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59455" w14:textId="27EE64DF" w:rsidR="00496F1C" w:rsidRDefault="00496F1C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91B461B" w14:textId="565D6794" w:rsidR="00496F1C" w:rsidRDefault="00496F1C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CA8D46E" w14:textId="77777777" w:rsidR="00496F1C" w:rsidRPr="00496F1C" w:rsidRDefault="00496F1C" w:rsidP="00496F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ОБҐРУНТУВАННЯ</w:t>
      </w:r>
    </w:p>
    <w:p w14:paraId="73EA6868" w14:textId="456AF534" w:rsidR="00496F1C" w:rsidRDefault="00496F1C" w:rsidP="00496F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br/>
      </w:r>
      <w:r w:rsidRPr="00496F1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val="uk-UA" w:eastAsia="ru-RU"/>
        </w:rPr>
        <w:t>(відповідно до пункту 4-1 постанови КМУ від 11.10.2016 № 710)</w:t>
      </w:r>
    </w:p>
    <w:p w14:paraId="334DB0F8" w14:textId="77777777" w:rsidR="0081228A" w:rsidRPr="00496F1C" w:rsidRDefault="0081228A" w:rsidP="00496F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5BAF65F" w14:textId="77777777" w:rsidR="00496F1C" w:rsidRPr="00496F1C" w:rsidRDefault="00496F1C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1. Найменування предмета закупівлі: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 Послуги з </w:t>
      </w:r>
      <w:proofErr w:type="spellStart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еквайрингового</w:t>
      </w:r>
      <w:proofErr w:type="spellEnd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обслуговування</w:t>
      </w:r>
    </w:p>
    <w:p w14:paraId="02B46614" w14:textId="0838FC83" w:rsidR="00496F1C" w:rsidRDefault="00496F1C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(к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од ДК 021-2015 (CPV): </w:t>
      </w:r>
      <w:r w:rsidR="00A4722A" w:rsidRPr="00A472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66170000-2 - Послуги з надання фінансових консультацій, обробки фінансових транзакцій і клірингові послуги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5BEDC74C" w14:textId="701483C5" w:rsidR="0081228A" w:rsidRPr="0081228A" w:rsidRDefault="0081228A" w:rsidP="00D73D4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Ідентифікатор закупівлі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</w:r>
      <w:r w:rsidR="00D73D44" w:rsidRPr="00D73D4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UA-2025-12-13-001615-a</w:t>
      </w:r>
      <w:bookmarkStart w:id="0" w:name="_GoBack"/>
      <w:bookmarkEnd w:id="0"/>
    </w:p>
    <w:p w14:paraId="316377C2" w14:textId="77777777" w:rsidR="00496F1C" w:rsidRPr="00496F1C" w:rsidRDefault="00496F1C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5DBCD053" w14:textId="77777777" w:rsidR="00496F1C" w:rsidRPr="00496F1C" w:rsidRDefault="00496F1C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2. Обґрунтування технічних та якісних характеристик:</w:t>
      </w:r>
    </w:p>
    <w:p w14:paraId="2F90EFCD" w14:textId="77777777" w:rsidR="00496F1C" w:rsidRPr="00496F1C" w:rsidRDefault="00496F1C" w:rsidP="00496F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Мета: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 Забезпечення можливості здійснення безготівкових розрахунків за товари/послуги за допомогою платіжних карток (</w:t>
      </w:r>
      <w:proofErr w:type="spellStart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Visa</w:t>
      </w:r>
      <w:proofErr w:type="spellEnd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</w:t>
      </w:r>
      <w:proofErr w:type="spellStart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MasterCard</w:t>
      </w:r>
      <w:proofErr w:type="spellEnd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тощо) через платіжні термінали.</w:t>
      </w:r>
    </w:p>
    <w:p w14:paraId="664C4850" w14:textId="77777777" w:rsidR="00496F1C" w:rsidRPr="00496F1C" w:rsidRDefault="00496F1C" w:rsidP="00496F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Вимоги до якості: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 Послуги повинні надаватися безперебійно, з дотриманням стандартів безпеки передачі даних (PCI DSS). Учасник (банк-</w:t>
      </w:r>
      <w:proofErr w:type="spellStart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еквайр</w:t>
      </w:r>
      <w:proofErr w:type="spellEnd"/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 повинен забезпечити встановлення, налаштування та технічну підтримку POS-терміналів.</w:t>
      </w:r>
    </w:p>
    <w:p w14:paraId="177F11C9" w14:textId="5996F434" w:rsidR="00496F1C" w:rsidRDefault="00496F1C" w:rsidP="00496F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Технічні параметри: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 Швидкість обробки транзакцій (не більше декількох секунд), наявність безконтактної технології оплати (NFC), надання виписок про проведені операції в електронному вигляді. </w:t>
      </w:r>
    </w:p>
    <w:p w14:paraId="0F234669" w14:textId="77777777" w:rsidR="00743A4E" w:rsidRPr="00496F1C" w:rsidRDefault="00743A4E" w:rsidP="00496F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96477B1" w14:textId="77777777" w:rsidR="00496F1C" w:rsidRPr="00496F1C" w:rsidRDefault="00496F1C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3. Обґрунтування розміру бюджетного призначення:</w:t>
      </w:r>
    </w:p>
    <w:p w14:paraId="2E50A136" w14:textId="77777777" w:rsidR="00496F1C" w:rsidRPr="00496F1C" w:rsidRDefault="00496F1C" w:rsidP="00496F1C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Розмір бюджетного призначення визначено відповідно до затвердженого Кошторису (плану використання бюджетних коштів) на поточний рік або згідно з обсягом власних надходжень. Сума видатків передбачає оплату комісійної винагороди банку за обслуговування кожної транзакції. </w:t>
      </w:r>
    </w:p>
    <w:p w14:paraId="5176AB0D" w14:textId="678EFAC0" w:rsidR="00496F1C" w:rsidRDefault="00496F1C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2665DD3" w14:textId="77777777" w:rsidR="00496F1C" w:rsidRPr="00496F1C" w:rsidRDefault="00496F1C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4. Обґрунтування очікуваної вартості:</w:t>
      </w:r>
    </w:p>
    <w:p w14:paraId="0C2A5C65" w14:textId="77777777" w:rsidR="00496F1C" w:rsidRPr="00496F1C" w:rsidRDefault="00496F1C" w:rsidP="00496F1C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Метод розрахунку: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 Очікувана вартість розрахована відповідно до </w:t>
      </w:r>
      <w:hyperlink r:id="rId6" w:tgtFrame="_blank" w:history="1">
        <w:r w:rsidRPr="00496F1C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uk-UA" w:eastAsia="ru-RU"/>
          </w:rPr>
          <w:t>Примірної методики Мінекономіки (наказ № 275)</w:t>
        </w:r>
      </w:hyperlink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 методом порівняння ринкових цін.</w:t>
      </w:r>
    </w:p>
    <w:p w14:paraId="50274204" w14:textId="1DD6993C" w:rsidR="00496F1C" w:rsidRDefault="00496F1C" w:rsidP="0081228A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2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Розрахунок:</w:t>
      </w:r>
      <w:r w:rsidRP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 Для визначення вартості було проаналізовано тарифи (відсоток комісійної винагороди) провідних банків-</w:t>
      </w:r>
      <w:proofErr w:type="spellStart"/>
      <w:r w:rsidRP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еквайрів</w:t>
      </w:r>
      <w:proofErr w:type="spellEnd"/>
      <w:r w:rsidRP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та</w:t>
      </w:r>
      <w:r w:rsidR="0081228A" w:rsidRP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фіксован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у</w:t>
      </w:r>
      <w:r w:rsidR="0081228A" w:rsidRP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орендну плату за кожен термінал</w:t>
      </w:r>
      <w:r w:rsidRP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та </w:t>
      </w:r>
      <w:r w:rsidRP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застосовано їх до прогнозного річного о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бсягу безготівкового обороту.</w:t>
      </w:r>
    </w:p>
    <w:p w14:paraId="0D1C7D8E" w14:textId="441AAE94" w:rsidR="00496F1C" w:rsidRPr="00496F1C" w:rsidRDefault="00496F1C" w:rsidP="00743A4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Очікувана варті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сть становить 150</w:t>
      </w:r>
      <w:r w:rsidR="00AA26D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000,00</w:t>
      </w:r>
      <w:r w:rsidRPr="00496F1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грн, що відповідає середній ринко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вій ставці комісії у розмірі </w:t>
      </w:r>
      <w:r w:rsidR="00AA26D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не більше </w:t>
      </w:r>
      <w:r w:rsidR="0081228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1,3</w:t>
      </w:r>
      <w:r w:rsidR="00743A4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% від суми транзакцій та </w:t>
      </w:r>
      <w:r w:rsidR="00AA26D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середній  сумі оренди терміналів.</w:t>
      </w:r>
    </w:p>
    <w:p w14:paraId="19096BDB" w14:textId="6DB149D9" w:rsidR="00496F1C" w:rsidRPr="00496F1C" w:rsidRDefault="00496F1C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197B7E0A" w14:textId="77777777" w:rsidR="00496F1C" w:rsidRPr="00496F1C" w:rsidRDefault="00A4722A" w:rsidP="00496F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pict w14:anchorId="0CC4510F">
          <v:rect id="_x0000_i1025" style="width:0;height:.75pt" o:hralign="center" o:hrstd="t" o:hr="t" fillcolor="#a0a0a0" stroked="f"/>
        </w:pict>
      </w:r>
    </w:p>
    <w:p w14:paraId="47AED693" w14:textId="77777777" w:rsidR="00496F1C" w:rsidRPr="006A54ED" w:rsidRDefault="00496F1C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50044C12" w14:textId="03090B3B" w:rsidR="0033506A" w:rsidRPr="006A54ED" w:rsidRDefault="0033506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sectPr w:rsidR="0033506A" w:rsidRPr="006A54ED" w:rsidSect="00C1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710"/>
    <w:multiLevelType w:val="hybridMultilevel"/>
    <w:tmpl w:val="89D06466"/>
    <w:lvl w:ilvl="0" w:tplc="428ECEE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5C5876"/>
    <w:multiLevelType w:val="multilevel"/>
    <w:tmpl w:val="CDCE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21290"/>
    <w:multiLevelType w:val="multilevel"/>
    <w:tmpl w:val="88F8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01421"/>
    <w:multiLevelType w:val="hybridMultilevel"/>
    <w:tmpl w:val="EE6C2B16"/>
    <w:lvl w:ilvl="0" w:tplc="CC36A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15DD6"/>
    <w:multiLevelType w:val="hybridMultilevel"/>
    <w:tmpl w:val="54A6FA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23F84"/>
    <w:multiLevelType w:val="hybridMultilevel"/>
    <w:tmpl w:val="DBF002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23B17"/>
    <w:multiLevelType w:val="hybridMultilevel"/>
    <w:tmpl w:val="7A42C80A"/>
    <w:lvl w:ilvl="0" w:tplc="D8D0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0218E6"/>
    <w:multiLevelType w:val="multilevel"/>
    <w:tmpl w:val="BC44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73"/>
    <w:rsid w:val="00003BC3"/>
    <w:rsid w:val="00042389"/>
    <w:rsid w:val="000434A7"/>
    <w:rsid w:val="00070BE0"/>
    <w:rsid w:val="00080555"/>
    <w:rsid w:val="00082956"/>
    <w:rsid w:val="000C2089"/>
    <w:rsid w:val="000F220E"/>
    <w:rsid w:val="00111709"/>
    <w:rsid w:val="00180BAE"/>
    <w:rsid w:val="0018190D"/>
    <w:rsid w:val="0020629D"/>
    <w:rsid w:val="0028489B"/>
    <w:rsid w:val="00285010"/>
    <w:rsid w:val="002A66FE"/>
    <w:rsid w:val="002C5D9F"/>
    <w:rsid w:val="002F0F98"/>
    <w:rsid w:val="003240DC"/>
    <w:rsid w:val="0033506A"/>
    <w:rsid w:val="00361132"/>
    <w:rsid w:val="003810B3"/>
    <w:rsid w:val="0039010B"/>
    <w:rsid w:val="003A08E7"/>
    <w:rsid w:val="003B27FC"/>
    <w:rsid w:val="003D6962"/>
    <w:rsid w:val="003D6FE2"/>
    <w:rsid w:val="003F393E"/>
    <w:rsid w:val="00404C5F"/>
    <w:rsid w:val="00415184"/>
    <w:rsid w:val="0045014E"/>
    <w:rsid w:val="004659A6"/>
    <w:rsid w:val="00476138"/>
    <w:rsid w:val="00491A62"/>
    <w:rsid w:val="00496F1C"/>
    <w:rsid w:val="004A7078"/>
    <w:rsid w:val="004C376B"/>
    <w:rsid w:val="004F270C"/>
    <w:rsid w:val="004F779B"/>
    <w:rsid w:val="0050453E"/>
    <w:rsid w:val="0055086F"/>
    <w:rsid w:val="00565624"/>
    <w:rsid w:val="005A0C9E"/>
    <w:rsid w:val="005A40BE"/>
    <w:rsid w:val="005B2F4C"/>
    <w:rsid w:val="005C3356"/>
    <w:rsid w:val="005C76E6"/>
    <w:rsid w:val="00641D56"/>
    <w:rsid w:val="00696216"/>
    <w:rsid w:val="006A54ED"/>
    <w:rsid w:val="006D1DD1"/>
    <w:rsid w:val="00703745"/>
    <w:rsid w:val="00743A4E"/>
    <w:rsid w:val="007559F0"/>
    <w:rsid w:val="00794873"/>
    <w:rsid w:val="007A1C9F"/>
    <w:rsid w:val="007B4528"/>
    <w:rsid w:val="007D12B6"/>
    <w:rsid w:val="0081228A"/>
    <w:rsid w:val="00816E0F"/>
    <w:rsid w:val="00816F8D"/>
    <w:rsid w:val="008376FF"/>
    <w:rsid w:val="008618AD"/>
    <w:rsid w:val="0088735C"/>
    <w:rsid w:val="008878A6"/>
    <w:rsid w:val="008C08A3"/>
    <w:rsid w:val="008D4AFB"/>
    <w:rsid w:val="00906115"/>
    <w:rsid w:val="00910048"/>
    <w:rsid w:val="00942265"/>
    <w:rsid w:val="0095119C"/>
    <w:rsid w:val="00952D9B"/>
    <w:rsid w:val="00957190"/>
    <w:rsid w:val="009803D3"/>
    <w:rsid w:val="00984E09"/>
    <w:rsid w:val="00985273"/>
    <w:rsid w:val="009A3B29"/>
    <w:rsid w:val="009B1C21"/>
    <w:rsid w:val="009C1B53"/>
    <w:rsid w:val="009C76DB"/>
    <w:rsid w:val="009F5880"/>
    <w:rsid w:val="00A06443"/>
    <w:rsid w:val="00A253CA"/>
    <w:rsid w:val="00A4722A"/>
    <w:rsid w:val="00A66B39"/>
    <w:rsid w:val="00AA26DA"/>
    <w:rsid w:val="00AC09AC"/>
    <w:rsid w:val="00AE4F6E"/>
    <w:rsid w:val="00AF1B2A"/>
    <w:rsid w:val="00B22DCF"/>
    <w:rsid w:val="00B2330F"/>
    <w:rsid w:val="00B330E8"/>
    <w:rsid w:val="00B643FB"/>
    <w:rsid w:val="00B64A8A"/>
    <w:rsid w:val="00B708EB"/>
    <w:rsid w:val="00B75593"/>
    <w:rsid w:val="00B946FE"/>
    <w:rsid w:val="00BA7FDD"/>
    <w:rsid w:val="00BF0D48"/>
    <w:rsid w:val="00C105E7"/>
    <w:rsid w:val="00C172D7"/>
    <w:rsid w:val="00C35286"/>
    <w:rsid w:val="00C529E0"/>
    <w:rsid w:val="00C546CD"/>
    <w:rsid w:val="00C6516C"/>
    <w:rsid w:val="00C72851"/>
    <w:rsid w:val="00CA10B8"/>
    <w:rsid w:val="00CB4D55"/>
    <w:rsid w:val="00CB52B8"/>
    <w:rsid w:val="00D1450A"/>
    <w:rsid w:val="00D563E3"/>
    <w:rsid w:val="00D6706C"/>
    <w:rsid w:val="00D73D44"/>
    <w:rsid w:val="00D82B7C"/>
    <w:rsid w:val="00D87FF5"/>
    <w:rsid w:val="00D9560C"/>
    <w:rsid w:val="00DE5EB9"/>
    <w:rsid w:val="00E14A2A"/>
    <w:rsid w:val="00E21495"/>
    <w:rsid w:val="00E34972"/>
    <w:rsid w:val="00E9403E"/>
    <w:rsid w:val="00EA52D5"/>
    <w:rsid w:val="00EA6581"/>
    <w:rsid w:val="00EC0738"/>
    <w:rsid w:val="00EF7A6A"/>
    <w:rsid w:val="00F55E96"/>
    <w:rsid w:val="00FA0C46"/>
    <w:rsid w:val="00FC6B7D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C5E"/>
  <w15:docId w15:val="{BA87D914-0937-47E7-A85D-996C72BC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94873"/>
  </w:style>
  <w:style w:type="paragraph" w:styleId="a3">
    <w:name w:val="Normal (Web)"/>
    <w:basedOn w:val="a"/>
    <w:uiPriority w:val="99"/>
    <w:rsid w:val="00D1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491A62"/>
    <w:pPr>
      <w:ind w:left="720"/>
      <w:contextualSpacing/>
    </w:pPr>
  </w:style>
  <w:style w:type="character" w:styleId="a5">
    <w:name w:val="Strong"/>
    <w:qFormat/>
    <w:rsid w:val="00696216"/>
    <w:rPr>
      <w:b/>
      <w:bCs/>
    </w:rPr>
  </w:style>
  <w:style w:type="paragraph" w:customStyle="1" w:styleId="rvps2">
    <w:name w:val="rvps2"/>
    <w:basedOn w:val="a"/>
    <w:rsid w:val="00B3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">
    <w:name w:val="Знак Знак3"/>
    <w:basedOn w:val="a"/>
    <w:rsid w:val="000434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bl-cod">
    <w:name w:val="tbl-cod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rsid w:val="00082956"/>
    <w:rPr>
      <w:color w:val="0000FF"/>
      <w:u w:val="single"/>
    </w:rPr>
  </w:style>
  <w:style w:type="paragraph" w:customStyle="1" w:styleId="30">
    <w:name w:val="Знак Знак3"/>
    <w:basedOn w:val="a"/>
    <w:rsid w:val="009B1C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78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878A6"/>
    <w:rPr>
      <w:rFonts w:ascii="Consolas" w:hAnsi="Consolas"/>
      <w:sz w:val="20"/>
      <w:szCs w:val="20"/>
    </w:rPr>
  </w:style>
  <w:style w:type="character" w:customStyle="1" w:styleId="rvts23">
    <w:name w:val="rvts23"/>
    <w:basedOn w:val="a0"/>
    <w:rsid w:val="00C105E7"/>
  </w:style>
  <w:style w:type="paragraph" w:customStyle="1" w:styleId="1">
    <w:name w:val="Без інтервалів1"/>
    <w:qFormat/>
    <w:rsid w:val="007037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70374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2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goto?url=CAESZAFYJrphIlRdFnYvPcFx6bH6V1T4fLdvliwGKICnlddiaJZSjDeb9gR7m00qhKb4SaaENRbphRvYWA5GlXqhIzaUXBpH_WYn9S48IcKiLGx2Ve_JDg0lMjdOXjxo45WSTCYGtXc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8213-7471-46F2-A1F6-D4675093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Slawa</dc:creator>
  <cp:lastModifiedBy>Museum</cp:lastModifiedBy>
  <cp:revision>3</cp:revision>
  <cp:lastPrinted>2021-02-10T08:32:00Z</cp:lastPrinted>
  <dcterms:created xsi:type="dcterms:W3CDTF">2026-03-10T13:23:00Z</dcterms:created>
  <dcterms:modified xsi:type="dcterms:W3CDTF">2026-03-11T12:14:00Z</dcterms:modified>
</cp:coreProperties>
</file>